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EE" w:rsidRPr="006912D6" w:rsidRDefault="00CB569B" w:rsidP="00526052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CSM Outcomes Aligned with </w:t>
      </w:r>
      <w:r w:rsidR="00526052" w:rsidRPr="006912D6">
        <w:rPr>
          <w:rFonts w:cstheme="minorHAnsi"/>
          <w:b/>
        </w:rPr>
        <w:t xml:space="preserve">INTASC </w:t>
      </w:r>
      <w:r w:rsidR="00DB04F6">
        <w:rPr>
          <w:rFonts w:cstheme="minorHAnsi"/>
          <w:b/>
        </w:rPr>
        <w:t>Standards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0"/>
        <w:gridCol w:w="4719"/>
        <w:gridCol w:w="4717"/>
      </w:tblGrid>
      <w:tr w:rsidR="00BF763B" w:rsidRPr="00526052" w:rsidTr="00BF763B">
        <w:trPr>
          <w:jc w:val="center"/>
        </w:trPr>
        <w:tc>
          <w:tcPr>
            <w:tcW w:w="717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F763B" w:rsidRPr="00526052" w:rsidRDefault="00BF763B" w:rsidP="00526052">
            <w:pPr>
              <w:jc w:val="center"/>
              <w:rPr>
                <w:rFonts w:cstheme="minorHAnsi"/>
              </w:rPr>
            </w:pPr>
            <w:r w:rsidRPr="00526052">
              <w:rPr>
                <w:rFonts w:cstheme="minorHAnsi"/>
              </w:rPr>
              <w:t>INTASC</w:t>
            </w:r>
          </w:p>
        </w:tc>
        <w:tc>
          <w:tcPr>
            <w:tcW w:w="2142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F763B" w:rsidRPr="00526052" w:rsidRDefault="00BF763B" w:rsidP="0055434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</w:t>
            </w:r>
            <w:r w:rsidRPr="00526052">
              <w:rPr>
                <w:rFonts w:cstheme="minorHAnsi"/>
              </w:rPr>
              <w:t>CSM TE Outcome</w:t>
            </w:r>
            <w:r>
              <w:rPr>
                <w:rFonts w:cstheme="minorHAnsi"/>
              </w:rPr>
              <w:t>s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F763B" w:rsidRDefault="00BF763B" w:rsidP="00554342">
            <w:pPr>
              <w:rPr>
                <w:rFonts w:cstheme="minorHAnsi"/>
              </w:rPr>
            </w:pPr>
            <w:r>
              <w:rPr>
                <w:rFonts w:cstheme="minorHAnsi"/>
              </w:rPr>
              <w:t>Progress</w:t>
            </w:r>
          </w:p>
        </w:tc>
      </w:tr>
      <w:tr w:rsidR="00BF763B" w:rsidRPr="00526052" w:rsidTr="00BF763B">
        <w:trPr>
          <w:trHeight w:val="288"/>
          <w:jc w:val="center"/>
        </w:trPr>
        <w:tc>
          <w:tcPr>
            <w:tcW w:w="2859" w:type="pct"/>
            <w:gridSpan w:val="2"/>
            <w:shd w:val="clear" w:color="auto" w:fill="CCC0D9" w:themeFill="accent4" w:themeFillTint="66"/>
          </w:tcPr>
          <w:p w:rsidR="00BF763B" w:rsidRPr="00526052" w:rsidRDefault="00BF763B" w:rsidP="00B5569E">
            <w:pPr>
              <w:jc w:val="center"/>
              <w:rPr>
                <w:rFonts w:cstheme="minorHAnsi"/>
                <w:b/>
              </w:rPr>
            </w:pPr>
            <w:r w:rsidRPr="00526052">
              <w:rPr>
                <w:rFonts w:cstheme="minorHAnsi"/>
                <w:b/>
                <w:color w:val="000000"/>
                <w:sz w:val="24"/>
                <w:szCs w:val="24"/>
              </w:rPr>
              <w:t>The Learner and Learning</w:t>
            </w:r>
          </w:p>
        </w:tc>
        <w:tc>
          <w:tcPr>
            <w:tcW w:w="2141" w:type="pct"/>
            <w:shd w:val="clear" w:color="auto" w:fill="CCC0D9" w:themeFill="accent4" w:themeFillTint="66"/>
          </w:tcPr>
          <w:p w:rsidR="00BF763B" w:rsidRPr="00526052" w:rsidRDefault="00BF763B" w:rsidP="00B5569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BF763B" w:rsidRPr="00526052" w:rsidTr="00BF763B">
        <w:trPr>
          <w:trHeight w:val="971"/>
          <w:jc w:val="center"/>
        </w:trPr>
        <w:tc>
          <w:tcPr>
            <w:tcW w:w="717" w:type="pct"/>
            <w:shd w:val="clear" w:color="auto" w:fill="E5DFEC" w:themeFill="accent4" w:themeFillTint="33"/>
            <w:vAlign w:val="center"/>
          </w:tcPr>
          <w:p w:rsidR="00BF763B" w:rsidRPr="006E78E0" w:rsidRDefault="00BF763B" w:rsidP="00B5569E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 xml:space="preserve">Standard 1 </w:t>
            </w:r>
          </w:p>
          <w:p w:rsidR="00BF763B" w:rsidRPr="00526052" w:rsidRDefault="00BF763B" w:rsidP="00B5569E">
            <w:pPr>
              <w:rPr>
                <w:rFonts w:cstheme="minorHAnsi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Learner Development</w:t>
            </w:r>
          </w:p>
        </w:tc>
        <w:tc>
          <w:tcPr>
            <w:tcW w:w="2142" w:type="pct"/>
            <w:shd w:val="clear" w:color="auto" w:fill="E5DFEC" w:themeFill="accent4" w:themeFillTint="33"/>
            <w:vAlign w:val="center"/>
          </w:tcPr>
          <w:p w:rsidR="00BF763B" w:rsidRDefault="00BF763B" w:rsidP="00CB569B">
            <w:pPr>
              <w:rPr>
                <w:rFonts w:cstheme="minorHAnsi"/>
              </w:rPr>
            </w:pPr>
            <w:r>
              <w:rPr>
                <w:rFonts w:cstheme="minorHAnsi"/>
              </w:rPr>
              <w:t>1.1 Know characteristics of all learners</w:t>
            </w:r>
          </w:p>
          <w:p w:rsidR="00BF763B" w:rsidRPr="00526052" w:rsidRDefault="00BF763B" w:rsidP="00CB569B">
            <w:pPr>
              <w:rPr>
                <w:rFonts w:cstheme="minorHAnsi"/>
              </w:rPr>
            </w:pPr>
            <w:r>
              <w:rPr>
                <w:rFonts w:cstheme="minorHAnsi"/>
              </w:rPr>
              <w:t>1.2 Identify developmental levels of all learners</w:t>
            </w:r>
          </w:p>
        </w:tc>
        <w:tc>
          <w:tcPr>
            <w:tcW w:w="2141" w:type="pct"/>
            <w:shd w:val="clear" w:color="auto" w:fill="E5DFEC" w:themeFill="accent4" w:themeFillTint="33"/>
          </w:tcPr>
          <w:p w:rsidR="00BF763B" w:rsidRDefault="00E1705F" w:rsidP="00E170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E1705F">
              <w:rPr>
                <w:rFonts w:cstheme="minorHAnsi"/>
              </w:rPr>
              <w:t>Diversity paper</w:t>
            </w:r>
          </w:p>
          <w:p w:rsidR="00E1705F" w:rsidRPr="00E1705F" w:rsidRDefault="00E1705F" w:rsidP="00E170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Special </w:t>
            </w:r>
            <w:proofErr w:type="spellStart"/>
            <w:r>
              <w:rPr>
                <w:rFonts w:cstheme="minorHAnsi"/>
              </w:rPr>
              <w:t>ed</w:t>
            </w:r>
            <w:proofErr w:type="spellEnd"/>
            <w:r>
              <w:rPr>
                <w:rFonts w:cstheme="minorHAnsi"/>
              </w:rPr>
              <w:t xml:space="preserve"> characteristic paper</w:t>
            </w:r>
          </w:p>
        </w:tc>
      </w:tr>
      <w:tr w:rsidR="00BF763B" w:rsidRPr="00526052" w:rsidTr="00BF763B">
        <w:trPr>
          <w:trHeight w:val="890"/>
          <w:jc w:val="center"/>
        </w:trPr>
        <w:tc>
          <w:tcPr>
            <w:tcW w:w="717" w:type="pct"/>
            <w:shd w:val="clear" w:color="auto" w:fill="E5DFEC" w:themeFill="accent4" w:themeFillTint="33"/>
            <w:vAlign w:val="center"/>
          </w:tcPr>
          <w:p w:rsidR="00BF763B" w:rsidRDefault="00BF763B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>Standard 2</w:t>
            </w:r>
            <w:r w:rsidRPr="0052605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BF763B" w:rsidRPr="00526052" w:rsidRDefault="00BF763B" w:rsidP="00B5569E">
            <w:pPr>
              <w:rPr>
                <w:rFonts w:cstheme="minorHAnsi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Learning Differences</w:t>
            </w:r>
          </w:p>
        </w:tc>
        <w:tc>
          <w:tcPr>
            <w:tcW w:w="2142" w:type="pct"/>
            <w:shd w:val="clear" w:color="auto" w:fill="E5DFEC" w:themeFill="accent4" w:themeFillTint="33"/>
            <w:vAlign w:val="center"/>
          </w:tcPr>
          <w:p w:rsidR="00BF763B" w:rsidRPr="008A03C2" w:rsidRDefault="00BF763B" w:rsidP="00CB569B">
            <w:pPr>
              <w:rPr>
                <w:rFonts w:cstheme="minorHAnsi"/>
              </w:rPr>
            </w:pPr>
            <w:r w:rsidRPr="008A03C2">
              <w:rPr>
                <w:rFonts w:cstheme="minorHAnsi"/>
              </w:rPr>
              <w:t>2.1 Adapt instruction to all learners.</w:t>
            </w:r>
          </w:p>
          <w:p w:rsidR="00BF763B" w:rsidRPr="00526052" w:rsidRDefault="00BF763B" w:rsidP="00CB569B">
            <w:pPr>
              <w:rPr>
                <w:rFonts w:cstheme="minorHAnsi"/>
              </w:rPr>
            </w:pPr>
            <w:r w:rsidRPr="008A03C2">
              <w:rPr>
                <w:rFonts w:cstheme="minorHAnsi"/>
              </w:rPr>
              <w:t>2.2 Use appropriate instructional strategies to meet the needs of diverse learners.</w:t>
            </w:r>
          </w:p>
        </w:tc>
        <w:tc>
          <w:tcPr>
            <w:tcW w:w="2141" w:type="pct"/>
            <w:shd w:val="clear" w:color="auto" w:fill="E5DFEC" w:themeFill="accent4" w:themeFillTint="33"/>
          </w:tcPr>
          <w:p w:rsidR="00BF763B" w:rsidRPr="00E1705F" w:rsidRDefault="00785481" w:rsidP="00E1705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Weebly</w:t>
            </w:r>
            <w:proofErr w:type="spellEnd"/>
            <w:r>
              <w:rPr>
                <w:rFonts w:cstheme="minorHAnsi"/>
              </w:rPr>
              <w:t xml:space="preserve"> portfolio</w:t>
            </w:r>
          </w:p>
        </w:tc>
      </w:tr>
      <w:tr w:rsidR="00BF763B" w:rsidRPr="00526052" w:rsidTr="00BF763B">
        <w:trPr>
          <w:trHeight w:val="1800"/>
          <w:jc w:val="center"/>
        </w:trPr>
        <w:tc>
          <w:tcPr>
            <w:tcW w:w="717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F763B" w:rsidRDefault="00BF763B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>Standard 3</w:t>
            </w:r>
            <w:r w:rsidRPr="0052605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BF763B" w:rsidRPr="00526052" w:rsidRDefault="00BF763B" w:rsidP="00B5569E">
            <w:pPr>
              <w:rPr>
                <w:rFonts w:cstheme="minorHAnsi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Learning Environments</w:t>
            </w:r>
          </w:p>
        </w:tc>
        <w:tc>
          <w:tcPr>
            <w:tcW w:w="2142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BF763B" w:rsidRDefault="00BF763B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3.1 Affirm and support students in positive social interactions, active engagement in learning and self-motivation.</w:t>
            </w:r>
          </w:p>
          <w:p w:rsidR="00BF763B" w:rsidRDefault="00BF763B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3.2 Organize and manage learning environments to optimize engaged time.</w:t>
            </w:r>
          </w:p>
          <w:p w:rsidR="00BF763B" w:rsidRDefault="00BF763B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3.3 Respond productively to student behaviors.</w:t>
            </w:r>
          </w:p>
          <w:p w:rsidR="00BF763B" w:rsidRDefault="00BF763B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3.4 Organize and manage collaborative learning groups</w:t>
            </w:r>
          </w:p>
          <w:p w:rsidR="00BF763B" w:rsidRDefault="00BF763B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3.5 Integrate principles of Universal Design for Learning (UDL) in designing instruction.</w:t>
            </w:r>
          </w:p>
          <w:p w:rsidR="00BF763B" w:rsidRPr="00554342" w:rsidRDefault="00BF763B" w:rsidP="008A03C2">
            <w:pPr>
              <w:rPr>
                <w:rFonts w:cstheme="minorHAnsi"/>
                <w:sz w:val="10"/>
              </w:rPr>
            </w:pP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BF763B" w:rsidRDefault="00E1705F" w:rsidP="00E1705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Practicums in different leveled classrooms</w:t>
            </w:r>
          </w:p>
          <w:p w:rsidR="00E1705F" w:rsidRDefault="00E1705F" w:rsidP="00E1705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Lessons plans made in classes for assignments </w:t>
            </w:r>
          </w:p>
          <w:p w:rsidR="00E1705F" w:rsidRPr="00E1705F" w:rsidRDefault="00E1705F" w:rsidP="00E1705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Lesson plans for large groups</w:t>
            </w:r>
          </w:p>
        </w:tc>
      </w:tr>
      <w:tr w:rsidR="00BF763B" w:rsidRPr="00526052" w:rsidTr="00BF763B">
        <w:trPr>
          <w:trHeight w:val="288"/>
          <w:jc w:val="center"/>
        </w:trPr>
        <w:tc>
          <w:tcPr>
            <w:tcW w:w="2859" w:type="pct"/>
            <w:gridSpan w:val="2"/>
            <w:shd w:val="clear" w:color="auto" w:fill="D6E3BC" w:themeFill="accent3" w:themeFillTint="66"/>
            <w:vAlign w:val="center"/>
          </w:tcPr>
          <w:p w:rsidR="00BF763B" w:rsidRPr="00526052" w:rsidRDefault="00BF763B" w:rsidP="00B55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26052">
              <w:rPr>
                <w:rFonts w:cstheme="minorHAnsi"/>
                <w:b/>
                <w:color w:val="000000"/>
                <w:sz w:val="24"/>
                <w:szCs w:val="24"/>
              </w:rPr>
              <w:t>Content Knowledge</w:t>
            </w:r>
          </w:p>
        </w:tc>
        <w:tc>
          <w:tcPr>
            <w:tcW w:w="2141" w:type="pct"/>
            <w:shd w:val="clear" w:color="auto" w:fill="D6E3BC" w:themeFill="accent3" w:themeFillTint="66"/>
          </w:tcPr>
          <w:p w:rsidR="00BF763B" w:rsidRPr="00526052" w:rsidRDefault="00BF763B" w:rsidP="00B55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BF763B" w:rsidRPr="00526052" w:rsidTr="00BF763B">
        <w:trPr>
          <w:trHeight w:val="1043"/>
          <w:jc w:val="center"/>
        </w:trPr>
        <w:tc>
          <w:tcPr>
            <w:tcW w:w="717" w:type="pct"/>
            <w:shd w:val="clear" w:color="auto" w:fill="DDD9C3" w:themeFill="background2" w:themeFillShade="E6"/>
            <w:vAlign w:val="center"/>
          </w:tcPr>
          <w:p w:rsidR="00BF763B" w:rsidRPr="006E78E0" w:rsidRDefault="00BF763B" w:rsidP="00B5569E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 xml:space="preserve">Standard 4 </w:t>
            </w:r>
          </w:p>
          <w:p w:rsidR="00BF763B" w:rsidRPr="00526052" w:rsidRDefault="00BF763B" w:rsidP="00B5569E">
            <w:pPr>
              <w:rPr>
                <w:rFonts w:cstheme="minorHAnsi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Content Knowledge</w:t>
            </w:r>
          </w:p>
        </w:tc>
        <w:tc>
          <w:tcPr>
            <w:tcW w:w="2142" w:type="pct"/>
            <w:shd w:val="clear" w:color="auto" w:fill="DDD9C3" w:themeFill="background2" w:themeFillShade="E6"/>
            <w:vAlign w:val="center"/>
          </w:tcPr>
          <w:p w:rsidR="00BF763B" w:rsidRDefault="00BF763B" w:rsidP="00CB569B">
            <w:pPr>
              <w:rPr>
                <w:rFonts w:cstheme="minorHAnsi"/>
              </w:rPr>
            </w:pPr>
            <w:r>
              <w:rPr>
                <w:rFonts w:cstheme="minorHAnsi"/>
              </w:rPr>
              <w:t>4.1 Demonstrate mastery of the disciplines that s/he teaches.</w:t>
            </w:r>
          </w:p>
          <w:p w:rsidR="00BF763B" w:rsidRPr="00526052" w:rsidRDefault="00BF763B" w:rsidP="00CB569B">
            <w:pPr>
              <w:rPr>
                <w:rFonts w:cstheme="minorHAnsi"/>
              </w:rPr>
            </w:pPr>
            <w:r>
              <w:rPr>
                <w:rFonts w:cstheme="minorHAnsi"/>
              </w:rPr>
              <w:t>4.2 Use appropriate instructional strategies to meet the needs of diverse learners.</w:t>
            </w:r>
          </w:p>
        </w:tc>
        <w:tc>
          <w:tcPr>
            <w:tcW w:w="2141" w:type="pct"/>
            <w:shd w:val="clear" w:color="auto" w:fill="DDD9C3" w:themeFill="background2" w:themeFillShade="E6"/>
          </w:tcPr>
          <w:p w:rsidR="00BF763B" w:rsidRDefault="00BF763B" w:rsidP="00CB569B">
            <w:pPr>
              <w:rPr>
                <w:rFonts w:cstheme="minorHAnsi"/>
              </w:rPr>
            </w:pPr>
          </w:p>
        </w:tc>
      </w:tr>
      <w:tr w:rsidR="00BF763B" w:rsidRPr="00526052" w:rsidTr="00BF763B">
        <w:trPr>
          <w:trHeight w:val="1520"/>
          <w:jc w:val="center"/>
        </w:trPr>
        <w:tc>
          <w:tcPr>
            <w:tcW w:w="717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F763B" w:rsidRPr="006E78E0" w:rsidRDefault="00BF763B" w:rsidP="00B5569E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 xml:space="preserve">Standard 5 </w:t>
            </w:r>
          </w:p>
          <w:p w:rsidR="00BF763B" w:rsidRPr="00526052" w:rsidRDefault="00BF763B" w:rsidP="00B5569E">
            <w:pPr>
              <w:rPr>
                <w:rFonts w:cstheme="minorHAnsi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Application of Content</w:t>
            </w:r>
          </w:p>
        </w:tc>
        <w:tc>
          <w:tcPr>
            <w:tcW w:w="2142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F763B" w:rsidRDefault="00BF763B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5.1 Communicate structure of knowledge and purposes for learning to students.</w:t>
            </w:r>
          </w:p>
          <w:p w:rsidR="00BF763B" w:rsidRDefault="00BF763B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5.2 Create learning opportunities that engage learners in critical thinking.</w:t>
            </w:r>
          </w:p>
          <w:p w:rsidR="00BF763B" w:rsidRPr="00526052" w:rsidRDefault="00BF763B" w:rsidP="00F51E2C">
            <w:pPr>
              <w:ind w:left="360" w:hanging="36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5.3  Create</w:t>
            </w:r>
            <w:proofErr w:type="gramEnd"/>
            <w:r>
              <w:rPr>
                <w:rFonts w:cstheme="minorHAnsi"/>
              </w:rPr>
              <w:t xml:space="preserve"> learning opportunities that promote creativity and collaborative problem solving.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BF763B" w:rsidRDefault="00BF763B" w:rsidP="00F51E2C">
            <w:pPr>
              <w:ind w:left="360" w:hanging="360"/>
              <w:rPr>
                <w:rFonts w:cstheme="minorHAnsi"/>
              </w:rPr>
            </w:pPr>
          </w:p>
        </w:tc>
      </w:tr>
      <w:tr w:rsidR="00BF763B" w:rsidRPr="00526052" w:rsidTr="00BF763B">
        <w:trPr>
          <w:jc w:val="center"/>
        </w:trPr>
        <w:tc>
          <w:tcPr>
            <w:tcW w:w="2859" w:type="pct"/>
            <w:gridSpan w:val="2"/>
            <w:shd w:val="clear" w:color="auto" w:fill="E5B8B7" w:themeFill="accent2" w:themeFillTint="66"/>
            <w:vAlign w:val="center"/>
          </w:tcPr>
          <w:p w:rsidR="00BF763B" w:rsidRPr="00B5569E" w:rsidRDefault="00BF763B" w:rsidP="00B55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B5569E">
              <w:rPr>
                <w:rFonts w:cstheme="minorHAnsi"/>
                <w:b/>
                <w:color w:val="000000"/>
                <w:sz w:val="24"/>
                <w:szCs w:val="24"/>
              </w:rPr>
              <w:t>Instructional Practice</w:t>
            </w:r>
          </w:p>
        </w:tc>
        <w:tc>
          <w:tcPr>
            <w:tcW w:w="2141" w:type="pct"/>
            <w:shd w:val="clear" w:color="auto" w:fill="E5B8B7" w:themeFill="accent2" w:themeFillTint="66"/>
          </w:tcPr>
          <w:p w:rsidR="00BF763B" w:rsidRPr="00B5569E" w:rsidRDefault="00BF763B" w:rsidP="00B55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BF763B" w:rsidRPr="00526052" w:rsidTr="00BF763B">
        <w:trPr>
          <w:trHeight w:val="432"/>
          <w:jc w:val="center"/>
        </w:trPr>
        <w:tc>
          <w:tcPr>
            <w:tcW w:w="717" w:type="pct"/>
            <w:shd w:val="clear" w:color="auto" w:fill="F2DBDB" w:themeFill="accent2" w:themeFillTint="33"/>
            <w:vAlign w:val="center"/>
          </w:tcPr>
          <w:p w:rsidR="00BF763B" w:rsidRDefault="00BF763B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>Standard 6</w:t>
            </w:r>
            <w:r w:rsidRPr="0052605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BF763B" w:rsidRPr="00526052" w:rsidRDefault="00BF763B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Assessment</w:t>
            </w:r>
          </w:p>
        </w:tc>
        <w:tc>
          <w:tcPr>
            <w:tcW w:w="2142" w:type="pct"/>
            <w:shd w:val="clear" w:color="auto" w:fill="F2DBDB" w:themeFill="accent2" w:themeFillTint="33"/>
          </w:tcPr>
          <w:p w:rsidR="00BF763B" w:rsidRDefault="00BF763B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6.1 Communicate structure of knowledge and purposes for learning to students.</w:t>
            </w:r>
          </w:p>
          <w:p w:rsidR="00BF763B" w:rsidRDefault="00BF763B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6.2 Use multiple methods of assessment to collect and analyze student data.</w:t>
            </w:r>
          </w:p>
          <w:p w:rsidR="00BF763B" w:rsidRDefault="00BF763B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6.3 Design formative and /or summative measures that link accurately to learning objectives.</w:t>
            </w:r>
          </w:p>
          <w:p w:rsidR="00BF763B" w:rsidRDefault="00BF763B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6.4 Utilize state standards to select and adapt curricula based on the needs of all learners.</w:t>
            </w:r>
          </w:p>
          <w:p w:rsidR="00BF763B" w:rsidRDefault="00BF763B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6.5 Design developmentally appropriate leaning activities.</w:t>
            </w:r>
          </w:p>
          <w:p w:rsidR="00BF763B" w:rsidRDefault="00BF763B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6.6 Create effective lesson plans that address student learning objectives in daily lesson plans, unit plans, long-range plans and goal-setting.</w:t>
            </w:r>
          </w:p>
          <w:p w:rsidR="00BF763B" w:rsidRPr="00554342" w:rsidRDefault="00BF763B">
            <w:pPr>
              <w:rPr>
                <w:rFonts w:cstheme="minorHAnsi"/>
                <w:sz w:val="14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141" w:type="pct"/>
            <w:shd w:val="clear" w:color="auto" w:fill="F2DBDB" w:themeFill="accent2" w:themeFillTint="33"/>
          </w:tcPr>
          <w:p w:rsidR="00BF763B" w:rsidRPr="00785481" w:rsidRDefault="00BF763B" w:rsidP="0078548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BF763B" w:rsidRPr="00526052" w:rsidTr="00BF763B">
        <w:trPr>
          <w:trHeight w:val="1872"/>
          <w:jc w:val="center"/>
        </w:trPr>
        <w:tc>
          <w:tcPr>
            <w:tcW w:w="717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F763B" w:rsidRDefault="00BF763B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>Standard 7</w:t>
            </w:r>
            <w:r w:rsidRPr="0052605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BF763B" w:rsidRPr="00526052" w:rsidRDefault="00BF763B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Planning for Instruction</w:t>
            </w:r>
          </w:p>
        </w:tc>
        <w:tc>
          <w:tcPr>
            <w:tcW w:w="2142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F763B" w:rsidRDefault="00BF763B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1.1 Know characteristics of all learners</w:t>
            </w:r>
          </w:p>
          <w:p w:rsidR="00BF763B" w:rsidRDefault="00BF763B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2.1 Adapt instruction to all learners.</w:t>
            </w:r>
          </w:p>
          <w:p w:rsidR="00BF763B" w:rsidRPr="00526052" w:rsidRDefault="00BF763B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3.5 Integrate principles of Universal Design for Learning (UDL) in designing instruction.</w:t>
            </w:r>
          </w:p>
          <w:p w:rsidR="00BF763B" w:rsidRDefault="00BF763B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5.2 Create learning opportunities that engage learners in critical thinking</w:t>
            </w:r>
          </w:p>
          <w:p w:rsidR="00BF763B" w:rsidRDefault="00BF763B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6.4 Utilize state standards to select and adapt curricula based on the needs of all learners.</w:t>
            </w:r>
          </w:p>
          <w:p w:rsidR="00BF763B" w:rsidRDefault="00BF763B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6.5 Design developmentally appropriate leaning activities.</w:t>
            </w:r>
          </w:p>
          <w:p w:rsidR="00BF763B" w:rsidRDefault="00BF763B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6.6 Create effective lesson plans that address student learning objectives in daily lesson plans, unit plans, long-range plans and goal-setting.</w:t>
            </w:r>
          </w:p>
          <w:p w:rsidR="00BF763B" w:rsidRPr="00554342" w:rsidRDefault="00BF763B">
            <w:pPr>
              <w:rPr>
                <w:rFonts w:cstheme="minorHAnsi"/>
                <w:sz w:val="12"/>
              </w:rPr>
            </w:pP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F763B" w:rsidRDefault="00BF763B" w:rsidP="00F51E2C">
            <w:pPr>
              <w:ind w:left="360" w:hanging="360"/>
              <w:rPr>
                <w:rFonts w:cstheme="minorHAnsi"/>
              </w:rPr>
            </w:pPr>
          </w:p>
        </w:tc>
      </w:tr>
      <w:tr w:rsidR="00BF763B" w:rsidRPr="00526052" w:rsidTr="00BF763B">
        <w:trPr>
          <w:trHeight w:val="1043"/>
          <w:jc w:val="center"/>
        </w:trPr>
        <w:tc>
          <w:tcPr>
            <w:tcW w:w="717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F763B" w:rsidRDefault="00BF763B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>Standard 8</w:t>
            </w:r>
            <w:r w:rsidRPr="0052605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BF763B" w:rsidRPr="00526052" w:rsidRDefault="00BF763B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Instructional Strategies</w:t>
            </w:r>
          </w:p>
        </w:tc>
        <w:tc>
          <w:tcPr>
            <w:tcW w:w="2142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F763B" w:rsidRDefault="00BF763B" w:rsidP="00CB569B">
            <w:pPr>
              <w:rPr>
                <w:rFonts w:cstheme="minorHAnsi"/>
              </w:rPr>
            </w:pPr>
            <w:r>
              <w:rPr>
                <w:rFonts w:cstheme="minorHAnsi"/>
              </w:rPr>
              <w:t>2.2 Use appropriate instructional strategies to meet the needs of diverse learners.</w:t>
            </w:r>
          </w:p>
          <w:p w:rsidR="00BF763B" w:rsidRPr="00526052" w:rsidRDefault="00BF763B" w:rsidP="00CB569B">
            <w:pPr>
              <w:rPr>
                <w:rFonts w:cstheme="minorHAnsi"/>
              </w:rPr>
            </w:pPr>
            <w:r>
              <w:rPr>
                <w:rFonts w:cstheme="minorHAnsi"/>
              </w:rPr>
              <w:t>7.1 Use  and integrate appropriate technologies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F763B" w:rsidRDefault="00BF763B" w:rsidP="00CB569B">
            <w:pPr>
              <w:rPr>
                <w:rFonts w:cstheme="minorHAnsi"/>
              </w:rPr>
            </w:pPr>
          </w:p>
        </w:tc>
      </w:tr>
      <w:tr w:rsidR="00BF763B" w:rsidRPr="00526052" w:rsidTr="00BF763B">
        <w:trPr>
          <w:jc w:val="center"/>
        </w:trPr>
        <w:tc>
          <w:tcPr>
            <w:tcW w:w="2859" w:type="pct"/>
            <w:gridSpan w:val="2"/>
            <w:shd w:val="clear" w:color="auto" w:fill="8DB3E2" w:themeFill="text2" w:themeFillTint="66"/>
            <w:vAlign w:val="center"/>
          </w:tcPr>
          <w:p w:rsidR="00BF763B" w:rsidRPr="00B5569E" w:rsidRDefault="00BF763B" w:rsidP="00B55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B5569E">
              <w:rPr>
                <w:rFonts w:cstheme="minorHAnsi"/>
                <w:b/>
                <w:color w:val="000000"/>
                <w:sz w:val="24"/>
                <w:szCs w:val="24"/>
              </w:rPr>
              <w:t>Professional Responsibility</w:t>
            </w:r>
          </w:p>
        </w:tc>
        <w:tc>
          <w:tcPr>
            <w:tcW w:w="2141" w:type="pct"/>
            <w:shd w:val="clear" w:color="auto" w:fill="8DB3E2" w:themeFill="text2" w:themeFillTint="66"/>
          </w:tcPr>
          <w:p w:rsidR="00BF763B" w:rsidRPr="00B5569E" w:rsidRDefault="00BF763B" w:rsidP="00B55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BF763B" w:rsidRPr="00526052" w:rsidTr="00BF763B">
        <w:trPr>
          <w:trHeight w:val="1475"/>
          <w:jc w:val="center"/>
        </w:trPr>
        <w:tc>
          <w:tcPr>
            <w:tcW w:w="717" w:type="pct"/>
            <w:shd w:val="clear" w:color="auto" w:fill="C6D9F1" w:themeFill="text2" w:themeFillTint="33"/>
            <w:vAlign w:val="center"/>
          </w:tcPr>
          <w:p w:rsidR="00BF763B" w:rsidRDefault="00BF763B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Standard 9</w:t>
            </w:r>
            <w:r w:rsidRPr="0052605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BF763B" w:rsidRPr="00526052" w:rsidRDefault="00BF763B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Professional Learning and Ethical Practice</w:t>
            </w:r>
          </w:p>
        </w:tc>
        <w:tc>
          <w:tcPr>
            <w:tcW w:w="2142" w:type="pct"/>
            <w:shd w:val="clear" w:color="auto" w:fill="C6D9F1" w:themeFill="text2" w:themeFillTint="33"/>
          </w:tcPr>
          <w:p w:rsidR="00BF763B" w:rsidRDefault="00BF763B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9.1 Attend professional meetings and participate in professional opportunities</w:t>
            </w:r>
          </w:p>
          <w:p w:rsidR="00BF763B" w:rsidRDefault="00BF763B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9.2 Demonstrate commitment to ethical practices of the teaching profession.</w:t>
            </w:r>
          </w:p>
          <w:p w:rsidR="00BF763B" w:rsidRDefault="00BF763B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9.3 Demonstrate professional responsibility in accordance with the the CSM Teacher Education Professional Dispositions.</w:t>
            </w:r>
          </w:p>
          <w:p w:rsidR="00BF763B" w:rsidRPr="00526052" w:rsidRDefault="00BF763B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9.4 Develop a philosophy of teaching based on existing educational philosophies.</w:t>
            </w:r>
          </w:p>
        </w:tc>
        <w:tc>
          <w:tcPr>
            <w:tcW w:w="2141" w:type="pct"/>
            <w:shd w:val="clear" w:color="auto" w:fill="C6D9F1" w:themeFill="text2" w:themeFillTint="33"/>
          </w:tcPr>
          <w:p w:rsidR="00BF763B" w:rsidRDefault="00BF763B" w:rsidP="00F51E2C">
            <w:pPr>
              <w:ind w:left="360" w:hanging="360"/>
              <w:rPr>
                <w:rFonts w:cstheme="minorHAnsi"/>
              </w:rPr>
            </w:pPr>
          </w:p>
        </w:tc>
      </w:tr>
      <w:tr w:rsidR="00BF763B" w:rsidRPr="00526052" w:rsidTr="00BF763B">
        <w:trPr>
          <w:trHeight w:val="1250"/>
          <w:jc w:val="center"/>
        </w:trPr>
        <w:tc>
          <w:tcPr>
            <w:tcW w:w="717" w:type="pct"/>
            <w:shd w:val="clear" w:color="auto" w:fill="C6D9F1" w:themeFill="text2" w:themeFillTint="33"/>
            <w:vAlign w:val="center"/>
          </w:tcPr>
          <w:p w:rsidR="00BF763B" w:rsidRDefault="00BF763B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>Standard 10</w:t>
            </w:r>
            <w:r w:rsidRPr="0052605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BF763B" w:rsidRPr="00526052" w:rsidRDefault="00BF763B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Leadership and Collaboration</w:t>
            </w:r>
          </w:p>
        </w:tc>
        <w:tc>
          <w:tcPr>
            <w:tcW w:w="2142" w:type="pct"/>
            <w:shd w:val="clear" w:color="auto" w:fill="C6D9F1" w:themeFill="text2" w:themeFillTint="33"/>
            <w:vAlign w:val="center"/>
          </w:tcPr>
          <w:p w:rsidR="00BF763B" w:rsidRDefault="00BF763B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10.1 Provide effective feedback to inform stakeholders of learner progress</w:t>
            </w:r>
          </w:p>
          <w:p w:rsidR="00BF763B" w:rsidRPr="007D1AB5" w:rsidRDefault="00BF763B" w:rsidP="00F51E2C">
            <w:pPr>
              <w:ind w:left="360" w:hanging="360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10.2 </w:t>
            </w:r>
            <w:r w:rsidRPr="00CB569B">
              <w:rPr>
                <w:rFonts w:cstheme="minorHAnsi"/>
              </w:rPr>
              <w:t>Use professional written and oral language in communication with peers, learners, parents, administrators and the community.</w:t>
            </w:r>
          </w:p>
        </w:tc>
        <w:tc>
          <w:tcPr>
            <w:tcW w:w="2141" w:type="pct"/>
            <w:shd w:val="clear" w:color="auto" w:fill="C6D9F1" w:themeFill="text2" w:themeFillTint="33"/>
          </w:tcPr>
          <w:p w:rsidR="00BF763B" w:rsidRDefault="00BF763B" w:rsidP="00F51E2C">
            <w:pPr>
              <w:ind w:left="360" w:hanging="360"/>
              <w:rPr>
                <w:rFonts w:cstheme="minorHAnsi"/>
              </w:rPr>
            </w:pPr>
          </w:p>
        </w:tc>
      </w:tr>
    </w:tbl>
    <w:p w:rsidR="00526052" w:rsidRPr="00CB569B" w:rsidRDefault="00CB569B" w:rsidP="00CB569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color w:val="BFBFBF" w:themeColor="background1" w:themeShade="BF"/>
          <w:sz w:val="18"/>
        </w:rPr>
      </w:pPr>
      <w:proofErr w:type="gramStart"/>
      <w:r w:rsidRPr="00CB569B">
        <w:rPr>
          <w:rFonts w:cstheme="minorHAnsi"/>
          <w:i/>
          <w:color w:val="BFBFBF" w:themeColor="background1" w:themeShade="BF"/>
          <w:sz w:val="18"/>
        </w:rPr>
        <w:t>revised</w:t>
      </w:r>
      <w:proofErr w:type="gramEnd"/>
      <w:r w:rsidRPr="00CB569B">
        <w:rPr>
          <w:rFonts w:cstheme="minorHAnsi"/>
          <w:i/>
          <w:color w:val="BFBFBF" w:themeColor="background1" w:themeShade="BF"/>
          <w:sz w:val="18"/>
        </w:rPr>
        <w:t xml:space="preserve"> June, 2012</w:t>
      </w:r>
    </w:p>
    <w:sectPr w:rsidR="00526052" w:rsidRPr="00CB569B" w:rsidSect="00DB04F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02EF"/>
    <w:multiLevelType w:val="hybridMultilevel"/>
    <w:tmpl w:val="5A24A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519E8"/>
    <w:multiLevelType w:val="hybridMultilevel"/>
    <w:tmpl w:val="06F2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90561"/>
    <w:multiLevelType w:val="hybridMultilevel"/>
    <w:tmpl w:val="D8B8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52"/>
    <w:rsid w:val="00002689"/>
    <w:rsid w:val="00017B3F"/>
    <w:rsid w:val="00080187"/>
    <w:rsid w:val="001139A6"/>
    <w:rsid w:val="00140248"/>
    <w:rsid w:val="0024563D"/>
    <w:rsid w:val="003B2DA3"/>
    <w:rsid w:val="00526052"/>
    <w:rsid w:val="00554342"/>
    <w:rsid w:val="0065141F"/>
    <w:rsid w:val="00675574"/>
    <w:rsid w:val="00685112"/>
    <w:rsid w:val="006912D6"/>
    <w:rsid w:val="006E2A7A"/>
    <w:rsid w:val="006E78E0"/>
    <w:rsid w:val="00755939"/>
    <w:rsid w:val="00785481"/>
    <w:rsid w:val="007D1AB5"/>
    <w:rsid w:val="00836A1A"/>
    <w:rsid w:val="008A03C2"/>
    <w:rsid w:val="009357EE"/>
    <w:rsid w:val="009668F3"/>
    <w:rsid w:val="009C32BC"/>
    <w:rsid w:val="00B5569E"/>
    <w:rsid w:val="00BC7569"/>
    <w:rsid w:val="00BF763B"/>
    <w:rsid w:val="00C311CF"/>
    <w:rsid w:val="00C670D8"/>
    <w:rsid w:val="00CB569B"/>
    <w:rsid w:val="00D0185C"/>
    <w:rsid w:val="00DB04F6"/>
    <w:rsid w:val="00E1705F"/>
    <w:rsid w:val="00F0457B"/>
    <w:rsid w:val="00F51E2C"/>
    <w:rsid w:val="00F6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7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7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Merryellen</dc:creator>
  <cp:lastModifiedBy>Raven, Sarah</cp:lastModifiedBy>
  <cp:revision>2</cp:revision>
  <cp:lastPrinted>2012-06-01T04:48:00Z</cp:lastPrinted>
  <dcterms:created xsi:type="dcterms:W3CDTF">2014-05-07T00:33:00Z</dcterms:created>
  <dcterms:modified xsi:type="dcterms:W3CDTF">2014-05-07T00:33:00Z</dcterms:modified>
</cp:coreProperties>
</file>